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sz w:val="18"/>
          <w:szCs w:val="18"/>
        </w:rPr>
      </w:pPr>
      <w:bookmarkStart w:id="0" w:name="_GoBack"/>
      <w:r>
        <w:rPr>
          <w:rFonts w:ascii="黑体" w:hAnsi="宋体" w:eastAsia="黑体" w:cs="黑体"/>
          <w:color w:val="auto"/>
          <w:sz w:val="28"/>
          <w:szCs w:val="28"/>
          <w:shd w:val="clear" w:fill="FFFFFF"/>
        </w:rPr>
        <w:t>铜陵市</w:t>
      </w:r>
      <w:r>
        <w:rPr>
          <w:rFonts w:ascii="Arial" w:hAnsi="Arial" w:eastAsia="黑体" w:cs="Arial"/>
          <w:color w:val="auto"/>
          <w:sz w:val="28"/>
          <w:szCs w:val="28"/>
          <w:shd w:val="clear" w:fill="FFFFFF"/>
          <w:lang w:val="en-US"/>
        </w:rPr>
        <w:t>2018</w:t>
      </w:r>
      <w:r>
        <w:rPr>
          <w:rFonts w:hint="eastAsia" w:ascii="黑体" w:hAnsi="宋体" w:eastAsia="黑体" w:cs="黑体"/>
          <w:color w:val="auto"/>
          <w:sz w:val="28"/>
          <w:szCs w:val="28"/>
          <w:shd w:val="clear" w:fill="FFFFFF"/>
        </w:rPr>
        <w:t>年高校毕业生基层特定岗位补录招聘递补人员名单</w:t>
      </w:r>
    </w:p>
    <w:bookmarkEnd w:id="0"/>
    <w:tbl>
      <w:tblPr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078"/>
        <w:gridCol w:w="1097"/>
        <w:gridCol w:w="1288"/>
        <w:gridCol w:w="1485"/>
        <w:gridCol w:w="735"/>
        <w:gridCol w:w="766"/>
        <w:gridCol w:w="14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县区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公共基础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申论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合成成绩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杨澍怀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10001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枞阳县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3407010229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范晓璐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10002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铜官区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3407010623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佘浩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10002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铜官区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3407011321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杜婷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10002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铜官区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3407011109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汪晴晴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10002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铜官区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3407011304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钱伟铎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10002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铜官区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3407010715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潘倩婷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10003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郊区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3407011516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269DD"/>
    <w:rsid w:val="42985BDF"/>
    <w:rsid w:val="59626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Hyperlink"/>
    <w:basedOn w:val="3"/>
    <w:uiPriority w:val="0"/>
    <w:rPr>
      <w:color w:val="444444"/>
      <w:u w:val="none"/>
    </w:rPr>
  </w:style>
  <w:style w:type="character" w:customStyle="1" w:styleId="7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2018-12-07T09:28:00Z</dcterms:created>
  <dc:creator>天空</dc:creator>
  <cp:lastModifiedBy>天空</cp:lastModifiedBy>
  <dcterms:modified xsi:type="dcterms:W3CDTF">2018-12-07T09:28:53Z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